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37" w:rsidRDefault="001E3937" w:rsidP="001E3937">
      <w:pPr>
        <w:spacing w:line="200" w:lineRule="exact"/>
        <w:rPr>
          <w:rFonts w:ascii="Monotype Corsiva" w:eastAsia="Times New Roman" w:hAnsi="Monotype Corsiva"/>
          <w:b/>
          <w:color w:val="244061"/>
          <w:sz w:val="56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5CA66F" wp14:editId="2469C15C">
            <wp:simplePos x="0" y="0"/>
            <wp:positionH relativeFrom="column">
              <wp:posOffset>5025390</wp:posOffset>
            </wp:positionH>
            <wp:positionV relativeFrom="paragraph">
              <wp:posOffset>-408940</wp:posOffset>
            </wp:positionV>
            <wp:extent cx="1097280" cy="1080770"/>
            <wp:effectExtent l="38100" t="38100" r="45720" b="43180"/>
            <wp:wrapNone/>
            <wp:docPr id="1" name="Obraz 1" descr="LOGO_KOLO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OLOR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0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937" w:rsidRPr="001E3937" w:rsidRDefault="00307558" w:rsidP="001E3937">
      <w:pPr>
        <w:spacing w:line="0" w:lineRule="atLeast"/>
        <w:ind w:right="6"/>
        <w:jc w:val="both"/>
        <w:rPr>
          <w:rFonts w:ascii="Georgia" w:eastAsia="Times New Roman" w:hAnsi="Georgia" w:cs="Times New Roman"/>
          <w:b/>
          <w:color w:val="244061"/>
          <w:sz w:val="3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937">
        <w:rPr>
          <w:rFonts w:ascii="Georgia" w:eastAsia="Times New Roman" w:hAnsi="Georgia"/>
          <w:b/>
          <w:color w:val="244061"/>
          <w:sz w:val="3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GMINNY O</w:t>
      </w:r>
      <w:r w:rsidRPr="001E3937">
        <w:rPr>
          <w:rFonts w:ascii="Georgia" w:eastAsia="Times New Roman" w:hAnsi="Georgia" w:cs="Times New Roman"/>
          <w:b/>
          <w:color w:val="244061"/>
          <w:sz w:val="3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ŚRODEK </w:t>
      </w:r>
      <w:r w:rsidR="001E3937" w:rsidRPr="001E3937">
        <w:rPr>
          <w:rFonts w:ascii="Georgia" w:eastAsia="Times New Roman" w:hAnsi="Georgia" w:cs="Times New Roman"/>
          <w:b/>
          <w:color w:val="244061"/>
          <w:sz w:val="3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E3937">
        <w:rPr>
          <w:rFonts w:ascii="Georgia" w:eastAsia="Times New Roman" w:hAnsi="Georgia" w:cs="Times New Roman"/>
          <w:b/>
          <w:color w:val="244061"/>
          <w:sz w:val="3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POMOCY SPOŁECZNEJ </w:t>
      </w:r>
    </w:p>
    <w:p w:rsidR="00307558" w:rsidRPr="001E3937" w:rsidRDefault="00307558" w:rsidP="001E3937">
      <w:pPr>
        <w:spacing w:line="0" w:lineRule="atLeast"/>
        <w:ind w:right="6"/>
        <w:rPr>
          <w:rFonts w:ascii="Georgia" w:eastAsia="Times New Roman" w:hAnsi="Georgia"/>
          <w:sz w:val="12"/>
        </w:rPr>
      </w:pPr>
      <w:r w:rsidRPr="001E3937">
        <w:rPr>
          <w:rFonts w:ascii="Georgia" w:eastAsia="Times New Roman" w:hAnsi="Georgia" w:cs="Times New Roman"/>
          <w:b/>
          <w:color w:val="244061"/>
          <w:sz w:val="32"/>
          <w:szCs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WIELKIEJ WSI</w:t>
      </w:r>
    </w:p>
    <w:p w:rsidR="00307558" w:rsidRDefault="00307558" w:rsidP="00307558">
      <w:pPr>
        <w:spacing w:line="20" w:lineRule="exact"/>
        <w:rPr>
          <w:rFonts w:ascii="Georgia" w:eastAsia="Times New Roman" w:hAnsi="Georgia"/>
          <w:sz w:val="24"/>
        </w:rPr>
      </w:pPr>
    </w:p>
    <w:p w:rsidR="001E3937" w:rsidRDefault="001E3937" w:rsidP="00307558">
      <w:pPr>
        <w:spacing w:line="236" w:lineRule="auto"/>
        <w:ind w:left="220" w:right="226"/>
        <w:jc w:val="center"/>
        <w:rPr>
          <w:rFonts w:ascii="Georgia" w:eastAsia="Times New Roman" w:hAnsi="Georgia"/>
          <w:b/>
          <w:color w:val="C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3937" w:rsidRDefault="001E3937" w:rsidP="00307558">
      <w:pPr>
        <w:spacing w:line="236" w:lineRule="auto"/>
        <w:ind w:left="220" w:right="226"/>
        <w:jc w:val="center"/>
        <w:rPr>
          <w:rFonts w:ascii="Georgia" w:eastAsia="Times New Roman" w:hAnsi="Georgia"/>
          <w:b/>
          <w:color w:val="C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558" w:rsidRPr="00307558" w:rsidRDefault="00307558" w:rsidP="00307558">
      <w:pPr>
        <w:spacing w:line="236" w:lineRule="auto"/>
        <w:ind w:left="220" w:right="226"/>
        <w:jc w:val="center"/>
        <w:rPr>
          <w:rFonts w:ascii="Georgia" w:eastAsia="Times New Roman" w:hAnsi="Georgia"/>
          <w:b/>
          <w:color w:val="C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b/>
          <w:color w:val="C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WSPARCI</w:t>
      </w:r>
      <w:r w:rsidR="001E3937">
        <w:rPr>
          <w:rFonts w:ascii="Georgia" w:eastAsia="Times New Roman" w:hAnsi="Georgia"/>
          <w:b/>
          <w:color w:val="C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07558">
        <w:rPr>
          <w:rFonts w:ascii="Georgia" w:eastAsia="Times New Roman" w:hAnsi="Georgia"/>
          <w:b/>
          <w:color w:val="C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KOBIET W CIĄŻY </w:t>
      </w:r>
    </w:p>
    <w:p w:rsidR="00307558" w:rsidRPr="00307558" w:rsidRDefault="00307558" w:rsidP="00307558">
      <w:pPr>
        <w:spacing w:line="236" w:lineRule="auto"/>
        <w:ind w:left="220" w:right="226"/>
        <w:jc w:val="center"/>
        <w:rPr>
          <w:rFonts w:ascii="Georgia" w:eastAsia="Times New Roman" w:hAnsi="Georgia"/>
          <w:b/>
          <w:color w:val="C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b/>
          <w:color w:val="C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RODZIN </w:t>
      </w:r>
    </w:p>
    <w:p w:rsidR="00307558" w:rsidRPr="00307558" w:rsidRDefault="00307558" w:rsidP="00307558">
      <w:pPr>
        <w:spacing w:line="236" w:lineRule="auto"/>
        <w:ind w:left="220" w:right="226"/>
        <w:jc w:val="center"/>
        <w:rPr>
          <w:rFonts w:ascii="Georgia" w:eastAsia="Times New Roman" w:hAnsi="Georgia"/>
          <w:b/>
          <w:color w:val="C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558" w:rsidRPr="00307558" w:rsidRDefault="00307558" w:rsidP="00307558">
      <w:pPr>
        <w:spacing w:line="236" w:lineRule="auto"/>
        <w:ind w:left="220" w:right="226"/>
        <w:jc w:val="center"/>
        <w:rPr>
          <w:rFonts w:ascii="Georgia" w:eastAsia="Times New Roman" w:hAnsi="Georgia"/>
          <w:b/>
          <w:color w:val="C000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b/>
          <w:color w:val="C0000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„ZA ŻYCIEM”</w:t>
      </w:r>
    </w:p>
    <w:p w:rsidR="00307558" w:rsidRDefault="00307558" w:rsidP="00307558">
      <w:pPr>
        <w:spacing w:line="236" w:lineRule="auto"/>
        <w:ind w:left="220" w:right="226"/>
        <w:jc w:val="center"/>
        <w:rPr>
          <w:rFonts w:ascii="Times New Roman" w:eastAsia="Times New Roman" w:hAnsi="Times New Roman"/>
          <w:b/>
          <w:i/>
          <w:sz w:val="48"/>
        </w:rPr>
      </w:pPr>
    </w:p>
    <w:p w:rsidR="00307558" w:rsidRPr="00307558" w:rsidRDefault="00307558" w:rsidP="00307558">
      <w:pPr>
        <w:shd w:val="clear" w:color="auto" w:fill="C6D9F1"/>
        <w:ind w:right="40"/>
        <w:jc w:val="center"/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age2"/>
      <w:bookmarkEnd w:id="0"/>
      <w:r w:rsidRPr="00307558"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Adresatami wsparcia są:</w:t>
      </w: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numPr>
          <w:ilvl w:val="0"/>
          <w:numId w:val="6"/>
        </w:numPr>
        <w:ind w:right="20"/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kobiety w ciąży i ich rodziny (informacja i poradnictwo na temat rozwiązań wspierających rodzinę),</w:t>
      </w:r>
    </w:p>
    <w:p w:rsidR="00307558" w:rsidRPr="00307558" w:rsidRDefault="00307558" w:rsidP="00307558">
      <w:pPr>
        <w:numPr>
          <w:ilvl w:val="0"/>
          <w:numId w:val="6"/>
        </w:numPr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rodziny, w których przyjdzie albo przyszło na świat ciężko chore dziecko (dziecko z ciężkim i nieodwracalnym upośledzeniem lub nieuleczalną chorobą zagrażającą jego życiu)</w:t>
      </w:r>
    </w:p>
    <w:p w:rsidR="00307558" w:rsidRPr="00307558" w:rsidRDefault="00307558" w:rsidP="00307558">
      <w:pPr>
        <w:numPr>
          <w:ilvl w:val="0"/>
          <w:numId w:val="6"/>
        </w:numPr>
        <w:ind w:right="20"/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kobiety, które otrzymały informację o tym, że ich dziecko może umrzeć w trakcie ciąży lub porodu</w:t>
      </w:r>
    </w:p>
    <w:p w:rsidR="00307558" w:rsidRPr="00307558" w:rsidRDefault="00307558" w:rsidP="00307558">
      <w:pPr>
        <w:numPr>
          <w:ilvl w:val="0"/>
          <w:numId w:val="6"/>
        </w:numPr>
        <w:ind w:right="40"/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kobiety, których dziecko umarło bezpośrednio po porodzie na skutek wad wrodzonych kobiety, które po porodzie nie zabiorą do domu dziecka z powodu:</w:t>
      </w:r>
    </w:p>
    <w:p w:rsidR="00307558" w:rsidRPr="00307558" w:rsidRDefault="00307558" w:rsidP="00307558">
      <w:pPr>
        <w:numPr>
          <w:ilvl w:val="2"/>
          <w:numId w:val="7"/>
        </w:numPr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poronienia,</w:t>
      </w:r>
    </w:p>
    <w:p w:rsidR="00307558" w:rsidRPr="00307558" w:rsidRDefault="00307558" w:rsidP="00307558">
      <w:pPr>
        <w:numPr>
          <w:ilvl w:val="2"/>
          <w:numId w:val="7"/>
        </w:numPr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urodzenia dziecka martwego,</w:t>
      </w:r>
    </w:p>
    <w:p w:rsidR="00307558" w:rsidRPr="00307558" w:rsidRDefault="00307558" w:rsidP="00307558">
      <w:pPr>
        <w:numPr>
          <w:ilvl w:val="2"/>
          <w:numId w:val="7"/>
        </w:numPr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urodzenia dziecka niezdolnego do życia,</w:t>
      </w:r>
    </w:p>
    <w:p w:rsidR="00307558" w:rsidRPr="00307558" w:rsidRDefault="00307558" w:rsidP="00307558">
      <w:pPr>
        <w:numPr>
          <w:ilvl w:val="2"/>
          <w:numId w:val="7"/>
        </w:numPr>
        <w:ind w:right="760"/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urodzenia dziecka obarczonego wadami wrodzonymi albo śmiertelnymi schorzeniami</w:t>
      </w: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558" w:rsidRPr="00307558" w:rsidRDefault="00307558" w:rsidP="00307558">
      <w:pPr>
        <w:shd w:val="clear" w:color="auto" w:fill="C6D9F1"/>
        <w:jc w:val="center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Podstawą do skorzystania z wszystkich uprawnień</w:t>
      </w: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 xml:space="preserve">jest </w:t>
      </w:r>
      <w:r w:rsidRPr="00307558">
        <w:rPr>
          <w:rFonts w:ascii="Georgia" w:eastAsia="Times New Roman" w:hAnsi="Georgia"/>
          <w:b/>
          <w:sz w:val="24"/>
          <w:szCs w:val="24"/>
        </w:rPr>
        <w:t>zaświadczenie</w:t>
      </w:r>
      <w:r w:rsidRPr="00307558">
        <w:rPr>
          <w:rFonts w:ascii="Georgia" w:eastAsia="Times New Roman" w:hAnsi="Georgia"/>
          <w:sz w:val="24"/>
          <w:szCs w:val="24"/>
        </w:rPr>
        <w:t>, które potwierdza ciężkie i nieodwracalne upośledzenie albo nieuleczalną chorobę zagrażającą życiu. Zaświadczenie o chorobie, powstałej w prenatalnym okresie rozwoju d</w:t>
      </w:r>
      <w:r>
        <w:rPr>
          <w:rFonts w:ascii="Georgia" w:eastAsia="Times New Roman" w:hAnsi="Georgia"/>
          <w:sz w:val="24"/>
          <w:szCs w:val="24"/>
        </w:rPr>
        <w:t>ziecka lub w czasie porodu, można</w:t>
      </w:r>
      <w:r w:rsidRPr="00307558">
        <w:rPr>
          <w:rFonts w:ascii="Georgia" w:eastAsia="Times New Roman" w:hAnsi="Georgia"/>
          <w:sz w:val="24"/>
          <w:szCs w:val="24"/>
        </w:rPr>
        <w:t xml:space="preserve"> otrzymać od lekarza, który posiada specjalizację II stopnia lub tytuł specjalisty w dziedzinie: położnictwa i ginekologii, perinatologii lub neonatologii.</w:t>
      </w:r>
    </w:p>
    <w:p w:rsidR="00307558" w:rsidRPr="00307558" w:rsidRDefault="00307558" w:rsidP="00307558">
      <w:pPr>
        <w:ind w:right="20" w:firstLine="739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Lekarz wystawiający zaświadczenie musi mieć zawartą umowę o udzielanie świadczeń opieki zdrowotnej, albo jest zatrudniony lub wykonuje zawód w przychodni, z którą NFZ zawarł umowę o udzielanie świadczeń opieki zdrowotnej.</w:t>
      </w: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shd w:val="clear" w:color="auto" w:fill="C6D9F1"/>
        <w:rPr>
          <w:rFonts w:ascii="Georgia" w:eastAsia="Times New Roman" w:hAnsi="Georgia"/>
          <w:b/>
          <w:color w:val="C00000"/>
          <w:sz w:val="24"/>
          <w:szCs w:val="24"/>
        </w:rPr>
      </w:pPr>
      <w:r w:rsidRPr="00307558">
        <w:rPr>
          <w:rFonts w:ascii="Georgia" w:eastAsia="Times New Roman" w:hAnsi="Georgia"/>
          <w:b/>
          <w:color w:val="C00000"/>
          <w:sz w:val="24"/>
          <w:szCs w:val="24"/>
        </w:rPr>
        <w:lastRenderedPageBreak/>
        <w:t>UPRAWNIENIA:</w:t>
      </w: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numPr>
          <w:ilvl w:val="0"/>
          <w:numId w:val="8"/>
        </w:numPr>
        <w:shd w:val="clear" w:color="auto" w:fill="C6D9F1"/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pomoc i wsparci</w:t>
      </w:r>
      <w:r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307558"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asystenta rodziny</w:t>
      </w:r>
    </w:p>
    <w:p w:rsidR="00307558" w:rsidRPr="00307558" w:rsidRDefault="00307558" w:rsidP="00307558">
      <w:pPr>
        <w:ind w:firstLine="360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Zgodnie z ustawą o wspieraniu kobiet w ciąży i rodzin „Za Życiem”, kobiety w ciąży, zwłaszcza z powikłaniami, kobiety, których dzieci nie przeżyły ciąży lub porodu, kobiety wychowujące niepełnosprawne dziecko oraz członkowie ich rodzin mają prawo do skorzystania z pomocy i wsparcia asystenta rodziny.</w:t>
      </w:r>
    </w:p>
    <w:p w:rsidR="00307558" w:rsidRPr="00307558" w:rsidRDefault="00307558" w:rsidP="00307558">
      <w:pPr>
        <w:ind w:firstLine="360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Według zapisów ustawy asystent rodziny jest odpowiedzialny za koordynację poradnictwa dla kobiet posiadających dokument potwierdzający ciążę, ich rodzin lub rodzin z dzieckiem posiadającym zaświadczenie o ciężkim i nieodwracalnym upośledzeniu albo nieuleczalnej chorobie zagrażającej życiu, które powstały w prenatalnym okresie rozwoju dziecka lub w czasie porodu.</w:t>
      </w:r>
    </w:p>
    <w:p w:rsidR="00307558" w:rsidRPr="00307558" w:rsidRDefault="00307558" w:rsidP="00307558">
      <w:pPr>
        <w:ind w:firstLine="360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Pomoc i wsparcie asystenta rodziny rozpoczyna się na pisemny wniosek osoby uprawnionej, jej przedstawiciela ustawowego lub innej osoby bądź instytucji za jej zgodą.</w:t>
      </w: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numPr>
          <w:ilvl w:val="0"/>
          <w:numId w:val="8"/>
        </w:numPr>
        <w:shd w:val="clear" w:color="auto" w:fill="C6D9F1"/>
        <w:jc w:val="both"/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pomoc prawn</w:t>
      </w:r>
      <w:r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07558"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psychologiczn</w:t>
      </w:r>
      <w:r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Gminny Ośrodek Pomocy Społecznej w Wielkiej Wsi informuje, że na w Punkcie Wsparcia i Pomocy Rodzinie  możliwe jest uzyskanie bezpłatnej pomocy prawnej, psychologicznej i psychoterapeutycznej. Uprawnieni do niej są wszystkie osoby korzystające z różnych form pomocy społecznej. Wsparcia można również szukać w Ośrodku Interwencji Kryzysowej w Krakowie, ul. Radziwiłłowska 8 b.</w:t>
      </w: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numPr>
          <w:ilvl w:val="0"/>
          <w:numId w:val="8"/>
        </w:numPr>
        <w:shd w:val="clear" w:color="auto" w:fill="C6D9F1"/>
        <w:ind w:right="1460"/>
        <w:jc w:val="both"/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pomocy medycznej </w:t>
      </w:r>
    </w:p>
    <w:p w:rsidR="00307558" w:rsidRPr="00307558" w:rsidRDefault="00307558" w:rsidP="00307558">
      <w:pPr>
        <w:ind w:right="20"/>
        <w:jc w:val="both"/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514166">
      <w:pPr>
        <w:ind w:right="20" w:firstLine="360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 xml:space="preserve">Zgodnie z obowiązującymi przepisami </w:t>
      </w:r>
      <w:r w:rsidRPr="00307558">
        <w:rPr>
          <w:rFonts w:ascii="Georgia" w:eastAsia="Times New Roman" w:hAnsi="Georgia"/>
          <w:b/>
          <w:sz w:val="24"/>
          <w:szCs w:val="24"/>
        </w:rPr>
        <w:t>każda</w:t>
      </w:r>
      <w:r w:rsidRPr="00307558">
        <w:rPr>
          <w:rFonts w:ascii="Georgia" w:eastAsia="Times New Roman" w:hAnsi="Georgia"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b/>
          <w:sz w:val="24"/>
          <w:szCs w:val="24"/>
        </w:rPr>
        <w:t>kobieta w</w:t>
      </w:r>
      <w:r w:rsidRPr="00307558">
        <w:rPr>
          <w:rFonts w:ascii="Georgia" w:eastAsia="Times New Roman" w:hAnsi="Georgia"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b/>
          <w:sz w:val="24"/>
          <w:szCs w:val="24"/>
        </w:rPr>
        <w:t>ciąży</w:t>
      </w:r>
      <w:r w:rsidRPr="00307558">
        <w:rPr>
          <w:rFonts w:ascii="Georgia" w:eastAsia="Times New Roman" w:hAnsi="Georgia"/>
          <w:sz w:val="24"/>
          <w:szCs w:val="24"/>
        </w:rPr>
        <w:t xml:space="preserve"> ma prawo do korzystania </w:t>
      </w:r>
      <w:r w:rsidRPr="00307558">
        <w:rPr>
          <w:rFonts w:ascii="Georgia" w:eastAsia="Times New Roman" w:hAnsi="Georgia"/>
          <w:b/>
          <w:sz w:val="24"/>
          <w:szCs w:val="24"/>
        </w:rPr>
        <w:t>poza</w:t>
      </w:r>
      <w:r w:rsidRPr="00307558">
        <w:rPr>
          <w:rFonts w:ascii="Georgia" w:eastAsia="Times New Roman" w:hAnsi="Georgia"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b/>
          <w:sz w:val="24"/>
          <w:szCs w:val="24"/>
        </w:rPr>
        <w:t xml:space="preserve">kolejnością </w:t>
      </w:r>
      <w:r w:rsidRPr="00307558">
        <w:rPr>
          <w:rFonts w:ascii="Georgia" w:eastAsia="Times New Roman" w:hAnsi="Georgia"/>
          <w:sz w:val="24"/>
          <w:szCs w:val="24"/>
        </w:rPr>
        <w:t>ze</w:t>
      </w:r>
      <w:r w:rsidRPr="00307558">
        <w:rPr>
          <w:rFonts w:ascii="Georgia" w:eastAsia="Times New Roman" w:hAnsi="Georgia"/>
          <w:b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sz w:val="24"/>
          <w:szCs w:val="24"/>
        </w:rPr>
        <w:t>świadczeń opieki zdrowotnej oraz z usług farmaceutycznych udzielanych</w:t>
      </w:r>
      <w:r w:rsidRPr="00307558">
        <w:rPr>
          <w:rFonts w:ascii="Georgia" w:eastAsia="Times New Roman" w:hAnsi="Georgia"/>
          <w:b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sz w:val="24"/>
          <w:szCs w:val="24"/>
        </w:rPr>
        <w:t xml:space="preserve">w aptekach. Dokumentem potwierdzającym powyższe uprawnienia </w:t>
      </w:r>
      <w:r w:rsidRPr="00307558">
        <w:rPr>
          <w:rFonts w:ascii="Georgia" w:eastAsia="Times New Roman" w:hAnsi="Georgia"/>
          <w:b/>
          <w:sz w:val="24"/>
          <w:szCs w:val="24"/>
        </w:rPr>
        <w:t>dla kobiet w</w:t>
      </w:r>
      <w:r w:rsidRPr="00307558">
        <w:rPr>
          <w:rFonts w:ascii="Georgia" w:eastAsia="Times New Roman" w:hAnsi="Georgia"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b/>
          <w:sz w:val="24"/>
          <w:szCs w:val="24"/>
        </w:rPr>
        <w:t>ciąży</w:t>
      </w:r>
      <w:r w:rsidRPr="00307558">
        <w:rPr>
          <w:rFonts w:ascii="Georgia" w:eastAsia="Times New Roman" w:hAnsi="Georgia"/>
          <w:sz w:val="24"/>
          <w:szCs w:val="24"/>
        </w:rPr>
        <w:t xml:space="preserve"> jest zaświadczenie od lekarza potwierdzające ciążę wraz z dokumentem potwierdzającym tożsamość pacjentki.</w:t>
      </w:r>
    </w:p>
    <w:p w:rsidR="00307558" w:rsidRPr="00307558" w:rsidRDefault="00307558" w:rsidP="00307558">
      <w:pPr>
        <w:ind w:right="20"/>
        <w:jc w:val="both"/>
        <w:rPr>
          <w:rFonts w:ascii="Georgia" w:eastAsia="Times New Roman" w:hAnsi="Georgia"/>
          <w:b/>
          <w:color w:val="C00000"/>
          <w:sz w:val="24"/>
          <w:szCs w:val="24"/>
        </w:rPr>
      </w:pPr>
      <w:r w:rsidRPr="00307558">
        <w:rPr>
          <w:rFonts w:ascii="Georgia" w:eastAsia="Times New Roman" w:hAnsi="Georgia"/>
          <w:b/>
          <w:color w:val="C00000"/>
          <w:sz w:val="24"/>
          <w:szCs w:val="24"/>
        </w:rPr>
        <w:t xml:space="preserve">Ważne: </w:t>
      </w:r>
      <w:r w:rsidRPr="00307558">
        <w:rPr>
          <w:rFonts w:ascii="Georgia" w:eastAsia="Times New Roman" w:hAnsi="Georgia"/>
          <w:color w:val="C00000"/>
          <w:sz w:val="24"/>
          <w:szCs w:val="24"/>
        </w:rPr>
        <w:t>wszystkie kobiety w trakcie ciąży mają prawo do świadczeń opieki zdrowotnej finansowanych ze środków publicznych.</w:t>
      </w:r>
    </w:p>
    <w:p w:rsidR="00307558" w:rsidRPr="00307558" w:rsidRDefault="00307558" w:rsidP="00307558">
      <w:pPr>
        <w:ind w:right="1460"/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7558" w:rsidRPr="00307558" w:rsidRDefault="00307558" w:rsidP="00307558">
      <w:pPr>
        <w:rPr>
          <w:rFonts w:ascii="Georgia" w:eastAsia="Times New Roman" w:hAnsi="Georgia"/>
          <w:color w:val="C00000"/>
          <w:sz w:val="24"/>
          <w:szCs w:val="24"/>
        </w:rPr>
      </w:pPr>
    </w:p>
    <w:p w:rsidR="00307558" w:rsidRPr="00307558" w:rsidRDefault="00307558" w:rsidP="00307558">
      <w:pPr>
        <w:numPr>
          <w:ilvl w:val="0"/>
          <w:numId w:val="8"/>
        </w:numPr>
        <w:shd w:val="clear" w:color="auto" w:fill="C6D9F1"/>
        <w:ind w:right="20"/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7558"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wsparcia finansowego m.in. w formie jednorazowego świadczenia w wysokości 4000zł</w:t>
      </w:r>
    </w:p>
    <w:p w:rsidR="00307558" w:rsidRPr="00307558" w:rsidRDefault="00307558" w:rsidP="001E3937">
      <w:pPr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E3937">
        <w:rPr>
          <w:rFonts w:ascii="Georgia" w:eastAsia="Times New Roman" w:hAnsi="Georgia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1" w:name="_GoBack"/>
      <w:bookmarkEnd w:id="1"/>
      <w:r w:rsidRPr="00307558">
        <w:rPr>
          <w:rFonts w:ascii="Georgia" w:eastAsia="Times New Roman" w:hAnsi="Georgia"/>
          <w:sz w:val="24"/>
          <w:szCs w:val="24"/>
        </w:rPr>
        <w:t>Wsparcie finansowe przysługuje matce lub ojcu, opiekunowi prawnemu albo opiekunowi faktycznemu dziecka (tj. osobie faktycznie opiekującej się dzieckiem, jeśli wystąpiła do sądu z wnioskiem o przysposobienie dziecka) bez względu na dochód, po wypełnieniu stosownego wniosku oraz podpisaniu zawartych w nim oświadczeń i dołączeniu wymaganych dokumentów.</w:t>
      </w:r>
    </w:p>
    <w:p w:rsidR="00307558" w:rsidRPr="00307558" w:rsidRDefault="00307558" w:rsidP="001E3937">
      <w:pPr>
        <w:jc w:val="both"/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514166">
      <w:pPr>
        <w:ind w:firstLine="360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Wraz z wnioskiem należy przedłożyć:</w:t>
      </w: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•</w:t>
      </w:r>
      <w:r w:rsidRPr="00307558">
        <w:rPr>
          <w:rFonts w:ascii="Georgia" w:eastAsia="Times New Roman" w:hAnsi="Georgia"/>
          <w:sz w:val="24"/>
          <w:szCs w:val="24"/>
        </w:rPr>
        <w:tab/>
        <w:t>zaświadczenie, że matka dziecka pozostawała pod opieką medyczną najpóźniej od 10 tygodnia ciąży do porodu (zaświadczenie takie wydaje lekarz lub położna), Wymóg ten nie dotyczy opiekuna prawnego, opiekuna faktycznego i osoby, która przysposobiła dziecko.</w:t>
      </w: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lastRenderedPageBreak/>
        <w:t>•</w:t>
      </w:r>
      <w:r w:rsidRPr="00307558">
        <w:rPr>
          <w:rFonts w:ascii="Georgia" w:eastAsia="Times New Roman" w:hAnsi="Georgia"/>
          <w:sz w:val="24"/>
          <w:szCs w:val="24"/>
        </w:rPr>
        <w:tab/>
        <w:t>zaświadczenie lekarskie, które potwierdza u dziecka ciężkie i nieodwracalne upośledzenie albo nieuleczalną chorobę zagrażającą jego życiu, które powstały w prenatalnym okresie rozwoju dziecka lub w czasie porodu. Zaświadczenie takie może być wystawione wyłącznie przez lekarza, z którym Narodowy Fundusz Zdrowia zawarł umowę o udzielanie świadczeń opieki zdrowotnej, albo lekarza, który jest zatrudniony lub wykonuje zawód w przychodni, z którą NFZ zawarł umowę o udzielanie świadczeń opieki zdrowotnej, posiadającego specjalizację II stopnia lub tytuł specjalisty w dziedzinie: położnictwa i ginekologii, perinatologii lub neonatologii. Przepisy nie określają szczegółowo wzoru takiego zaświadczenia.</w:t>
      </w: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514166">
      <w:pPr>
        <w:ind w:firstLine="360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Wniosek o wypłatę świadczenia należy złożyć w Ośrodku Pomocy Społecznej (Szyce, Plac Wspólnoty 2) do 12 miesięcy od dnia narodzin żywego dziecka. Wniosek złożony po tym terminie nie zostanie rozpatrzony.</w:t>
      </w: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numPr>
          <w:ilvl w:val="0"/>
          <w:numId w:val="8"/>
        </w:numPr>
        <w:shd w:val="clear" w:color="auto" w:fill="C6D9F1"/>
        <w:tabs>
          <w:tab w:val="left" w:pos="800"/>
        </w:tabs>
        <w:rPr>
          <w:rFonts w:ascii="Georgia" w:eastAsia="Symbol" w:hAnsi="Georgia"/>
          <w:color w:val="C00000"/>
          <w:sz w:val="24"/>
          <w:szCs w:val="24"/>
        </w:rPr>
      </w:pPr>
      <w:r w:rsidRPr="00307558">
        <w:rPr>
          <w:rFonts w:ascii="Georgia" w:eastAsia="Times New Roman" w:hAnsi="Georgia"/>
          <w:b/>
          <w:color w:val="C00000"/>
          <w:sz w:val="24"/>
          <w:szCs w:val="24"/>
        </w:rPr>
        <w:t>Świadczenia rehabilitacyjne</w:t>
      </w: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ind w:left="100" w:right="20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Rodzice dziecka niepełnosprawnego z orzeczoną niepełnosprawnością ze środków PFRON (Państwowy Fundusz Rehabilitacji Osób Niepełnosprawnych) za pośrednictwem Powiatowego Centrum Pomocy Rodzinie w Krakowie mogą uzyskać dofinansowanie:</w:t>
      </w: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</w:rPr>
      </w:pPr>
    </w:p>
    <w:p w:rsidR="00307558" w:rsidRPr="00514166" w:rsidRDefault="00307558" w:rsidP="00307558">
      <w:pPr>
        <w:numPr>
          <w:ilvl w:val="0"/>
          <w:numId w:val="9"/>
        </w:numPr>
        <w:tabs>
          <w:tab w:val="left" w:pos="800"/>
        </w:tabs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do uczestnic</w:t>
      </w:r>
      <w:r w:rsidR="00514166">
        <w:rPr>
          <w:rFonts w:ascii="Georgia" w:eastAsia="Times New Roman" w:hAnsi="Georgia"/>
          <w:sz w:val="24"/>
          <w:szCs w:val="24"/>
        </w:rPr>
        <w:t>twa w turnusie rehabilitacyjnym</w:t>
      </w:r>
    </w:p>
    <w:p w:rsidR="00514166" w:rsidRPr="00307558" w:rsidRDefault="00514166" w:rsidP="00307558">
      <w:pPr>
        <w:numPr>
          <w:ilvl w:val="0"/>
          <w:numId w:val="9"/>
        </w:numPr>
        <w:tabs>
          <w:tab w:val="left" w:pos="800"/>
        </w:tabs>
        <w:rPr>
          <w:rFonts w:ascii="Georgia" w:eastAsia="Symbol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do uczestnictwa w turnusie </w:t>
      </w:r>
      <w:proofErr w:type="spellStart"/>
      <w:r>
        <w:rPr>
          <w:rFonts w:ascii="Georgia" w:eastAsia="Times New Roman" w:hAnsi="Georgia"/>
          <w:sz w:val="24"/>
          <w:szCs w:val="24"/>
        </w:rPr>
        <w:t>wytchnieniowym</w:t>
      </w:r>
      <w:proofErr w:type="spellEnd"/>
    </w:p>
    <w:p w:rsidR="00307558" w:rsidRPr="00307558" w:rsidRDefault="00307558" w:rsidP="00307558">
      <w:pPr>
        <w:numPr>
          <w:ilvl w:val="0"/>
          <w:numId w:val="9"/>
        </w:numPr>
        <w:tabs>
          <w:tab w:val="left" w:pos="800"/>
        </w:tabs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 xml:space="preserve">na likwidację </w:t>
      </w:r>
      <w:r w:rsidRPr="00307558">
        <w:rPr>
          <w:rFonts w:ascii="Georgia" w:eastAsia="Times New Roman" w:hAnsi="Georgia"/>
          <w:b/>
          <w:sz w:val="24"/>
          <w:szCs w:val="24"/>
        </w:rPr>
        <w:t>barier:</w:t>
      </w:r>
    </w:p>
    <w:p w:rsidR="00307558" w:rsidRPr="00307558" w:rsidRDefault="00307558" w:rsidP="00307558">
      <w:pPr>
        <w:numPr>
          <w:ilvl w:val="0"/>
          <w:numId w:val="1"/>
        </w:numPr>
        <w:tabs>
          <w:tab w:val="left" w:pos="220"/>
        </w:tabs>
        <w:ind w:left="220" w:hanging="215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b/>
          <w:sz w:val="24"/>
          <w:szCs w:val="24"/>
        </w:rPr>
        <w:t xml:space="preserve">architektonicznych </w:t>
      </w:r>
      <w:r w:rsidRPr="00307558">
        <w:rPr>
          <w:rFonts w:ascii="Georgia" w:eastAsia="Times New Roman" w:hAnsi="Georgia"/>
          <w:sz w:val="24"/>
          <w:szCs w:val="24"/>
        </w:rPr>
        <w:t>–  zlikwidowanie  utrudnień  w  budynku  lub  mieszkaniu  oraz  w</w:t>
      </w:r>
      <w:r w:rsidRPr="00307558">
        <w:rPr>
          <w:rFonts w:ascii="Georgia" w:eastAsia="Times New Roman" w:hAnsi="Georgia"/>
          <w:b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sz w:val="24"/>
          <w:szCs w:val="24"/>
        </w:rPr>
        <w:t xml:space="preserve">jego  najbliższej okolicy. </w:t>
      </w:r>
    </w:p>
    <w:p w:rsidR="00307558" w:rsidRPr="00307558" w:rsidRDefault="00307558" w:rsidP="00307558">
      <w:pPr>
        <w:numPr>
          <w:ilvl w:val="0"/>
          <w:numId w:val="2"/>
        </w:numPr>
        <w:tabs>
          <w:tab w:val="left" w:pos="206"/>
        </w:tabs>
        <w:ind w:right="20" w:firstLine="5"/>
        <w:jc w:val="both"/>
        <w:rPr>
          <w:rFonts w:ascii="Georgia" w:eastAsia="Times New Roman" w:hAnsi="Georgia"/>
          <w:b/>
          <w:sz w:val="24"/>
          <w:szCs w:val="24"/>
        </w:rPr>
      </w:pPr>
      <w:r w:rsidRPr="00307558">
        <w:rPr>
          <w:rFonts w:ascii="Georgia" w:eastAsia="Times New Roman" w:hAnsi="Georgia"/>
          <w:b/>
          <w:sz w:val="24"/>
          <w:szCs w:val="24"/>
        </w:rPr>
        <w:t xml:space="preserve">komunikacyjnych </w:t>
      </w:r>
      <w:r w:rsidRPr="00307558">
        <w:rPr>
          <w:rFonts w:ascii="Georgia" w:eastAsia="Times New Roman" w:hAnsi="Georgia"/>
          <w:sz w:val="24"/>
          <w:szCs w:val="24"/>
        </w:rPr>
        <w:t>– zlikwidowanie ograniczeń, które uniemożliwiają lub utrudniają</w:t>
      </w:r>
      <w:r w:rsidRPr="00307558">
        <w:rPr>
          <w:rFonts w:ascii="Georgia" w:eastAsia="Times New Roman" w:hAnsi="Georgia"/>
          <w:b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sz w:val="24"/>
          <w:szCs w:val="24"/>
        </w:rPr>
        <w:t xml:space="preserve">swobodne porozumiewanie się lub przekazywanie informacji. </w:t>
      </w:r>
    </w:p>
    <w:p w:rsidR="00307558" w:rsidRPr="00307558" w:rsidRDefault="00307558" w:rsidP="00307558">
      <w:pPr>
        <w:numPr>
          <w:ilvl w:val="0"/>
          <w:numId w:val="3"/>
        </w:numPr>
        <w:tabs>
          <w:tab w:val="left" w:pos="300"/>
        </w:tabs>
        <w:ind w:left="300" w:hanging="295"/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b/>
          <w:sz w:val="24"/>
          <w:szCs w:val="24"/>
        </w:rPr>
        <w:t xml:space="preserve">technicznych </w:t>
      </w:r>
      <w:r w:rsidRPr="00307558">
        <w:rPr>
          <w:rFonts w:ascii="Georgia" w:eastAsia="Times New Roman" w:hAnsi="Georgia"/>
          <w:sz w:val="24"/>
          <w:szCs w:val="24"/>
        </w:rPr>
        <w:t>–   zastosowanie   przedmiotów   lub   sprzętów   odpowiednich   dla</w:t>
      </w:r>
      <w:r w:rsidRPr="00307558">
        <w:rPr>
          <w:rFonts w:ascii="Georgia" w:eastAsia="Times New Roman" w:hAnsi="Georgia"/>
          <w:b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sz w:val="24"/>
          <w:szCs w:val="24"/>
        </w:rPr>
        <w:t>osoby</w:t>
      </w:r>
      <w:r w:rsidRPr="00307558">
        <w:rPr>
          <w:rFonts w:ascii="Georgia" w:eastAsia="Times New Roman" w:hAnsi="Georgia"/>
          <w:b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sz w:val="24"/>
          <w:szCs w:val="24"/>
        </w:rPr>
        <w:t>niepełnosprawnej</w:t>
      </w:r>
    </w:p>
    <w:p w:rsidR="00307558" w:rsidRPr="00307558" w:rsidRDefault="00307558" w:rsidP="00307558">
      <w:pPr>
        <w:numPr>
          <w:ilvl w:val="0"/>
          <w:numId w:val="3"/>
        </w:numPr>
        <w:tabs>
          <w:tab w:val="left" w:pos="300"/>
        </w:tabs>
        <w:ind w:left="300" w:hanging="295"/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 xml:space="preserve">na </w:t>
      </w:r>
      <w:r w:rsidRPr="00307558">
        <w:rPr>
          <w:rFonts w:ascii="Georgia" w:eastAsia="Times New Roman" w:hAnsi="Georgia"/>
          <w:b/>
          <w:sz w:val="24"/>
          <w:szCs w:val="24"/>
        </w:rPr>
        <w:t>zakup</w:t>
      </w:r>
      <w:r w:rsidRPr="00307558">
        <w:rPr>
          <w:rFonts w:ascii="Georgia" w:eastAsia="Times New Roman" w:hAnsi="Georgia"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b/>
          <w:sz w:val="24"/>
          <w:szCs w:val="24"/>
        </w:rPr>
        <w:t>sprzętu</w:t>
      </w:r>
      <w:r w:rsidRPr="00307558">
        <w:rPr>
          <w:rFonts w:ascii="Georgia" w:eastAsia="Times New Roman" w:hAnsi="Georgia"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b/>
          <w:sz w:val="24"/>
          <w:szCs w:val="24"/>
        </w:rPr>
        <w:t>rehabilitacyjnego,</w:t>
      </w:r>
      <w:r w:rsidRPr="00307558">
        <w:rPr>
          <w:rFonts w:ascii="Georgia" w:eastAsia="Times New Roman" w:hAnsi="Georgia"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b/>
          <w:sz w:val="24"/>
          <w:szCs w:val="24"/>
        </w:rPr>
        <w:t>przedmiotów</w:t>
      </w:r>
      <w:r w:rsidRPr="00307558">
        <w:rPr>
          <w:rFonts w:ascii="Georgia" w:eastAsia="Times New Roman" w:hAnsi="Georgia"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b/>
          <w:sz w:val="24"/>
          <w:szCs w:val="24"/>
        </w:rPr>
        <w:t>ortopedycznych i</w:t>
      </w:r>
      <w:r w:rsidRPr="00307558">
        <w:rPr>
          <w:rFonts w:ascii="Georgia" w:eastAsia="Times New Roman" w:hAnsi="Georgia"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b/>
          <w:sz w:val="24"/>
          <w:szCs w:val="24"/>
        </w:rPr>
        <w:t>środków</w:t>
      </w:r>
      <w:r w:rsidRPr="00307558">
        <w:rPr>
          <w:rFonts w:ascii="Georgia" w:eastAsia="Times New Roman" w:hAnsi="Georgia"/>
          <w:sz w:val="24"/>
          <w:szCs w:val="24"/>
        </w:rPr>
        <w:t xml:space="preserve"> </w:t>
      </w:r>
      <w:r w:rsidRPr="00307558">
        <w:rPr>
          <w:rFonts w:ascii="Georgia" w:eastAsia="Times New Roman" w:hAnsi="Georgia"/>
          <w:b/>
          <w:sz w:val="24"/>
          <w:szCs w:val="24"/>
        </w:rPr>
        <w:t xml:space="preserve">pomocniczych </w:t>
      </w:r>
      <w:r w:rsidRPr="00307558">
        <w:rPr>
          <w:rFonts w:ascii="Georgia" w:eastAsia="Times New Roman" w:hAnsi="Georgia"/>
          <w:sz w:val="24"/>
          <w:szCs w:val="24"/>
        </w:rPr>
        <w:t>– na zlecenie lekarza prowadzącego</w:t>
      </w: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ind w:left="100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Więcej informacji na ten temat uzyskacie państwo w siedzibie Powiatowego Centrum Pomocy Rodzinie w Krakowie, Al. Słowackiego 20, tel. 12 634 42 70.</w:t>
      </w: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</w:rPr>
      </w:pPr>
      <w:bookmarkStart w:id="2" w:name="page6"/>
      <w:bookmarkEnd w:id="2"/>
    </w:p>
    <w:p w:rsidR="00307558" w:rsidRPr="00307558" w:rsidRDefault="00307558" w:rsidP="00514166">
      <w:pPr>
        <w:shd w:val="clear" w:color="auto" w:fill="C6D9F1" w:themeFill="text2" w:themeFillTint="33"/>
        <w:ind w:left="4"/>
        <w:rPr>
          <w:rFonts w:ascii="Georgia" w:eastAsia="Times New Roman" w:hAnsi="Georgia"/>
          <w:b/>
          <w:color w:val="C00000"/>
          <w:sz w:val="24"/>
          <w:szCs w:val="24"/>
        </w:rPr>
      </w:pPr>
      <w:r w:rsidRPr="00307558">
        <w:rPr>
          <w:rFonts w:ascii="Georgia" w:eastAsia="Times New Roman" w:hAnsi="Georgia"/>
          <w:b/>
          <w:color w:val="C00000"/>
          <w:sz w:val="24"/>
          <w:szCs w:val="24"/>
        </w:rPr>
        <w:t>Jak uzyskać orzeczenie o niepełnosprawności dziecka?</w:t>
      </w: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514166">
      <w:pPr>
        <w:ind w:left="4" w:firstLine="704"/>
        <w:jc w:val="both"/>
        <w:rPr>
          <w:rFonts w:ascii="Georgia" w:eastAsia="Times New Roman" w:hAnsi="Georgia"/>
          <w:b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 xml:space="preserve">Orzeczenie o niepełnosprawności wydaje </w:t>
      </w:r>
      <w:r w:rsidRPr="00307558">
        <w:rPr>
          <w:rFonts w:ascii="Georgia" w:eastAsia="Times New Roman" w:hAnsi="Georgia"/>
          <w:b/>
          <w:sz w:val="24"/>
          <w:szCs w:val="24"/>
        </w:rPr>
        <w:t xml:space="preserve">Powiatowy Zespół do Spraw Orzekania o Niepełnosprawności </w:t>
      </w:r>
      <w:r w:rsidRPr="00307558">
        <w:rPr>
          <w:rFonts w:ascii="Georgia" w:eastAsia="Times New Roman" w:hAnsi="Georgia"/>
          <w:sz w:val="24"/>
          <w:szCs w:val="24"/>
        </w:rPr>
        <w:t xml:space="preserve">działający  przy </w:t>
      </w:r>
      <w:r w:rsidRPr="00307558">
        <w:rPr>
          <w:rFonts w:ascii="Georgia" w:eastAsia="Times New Roman" w:hAnsi="Georgia"/>
          <w:b/>
          <w:sz w:val="24"/>
          <w:szCs w:val="24"/>
        </w:rPr>
        <w:t>Powiatowym Centrum Pomocy Rodzinie w Krakowie, Al. Słowackiego 20 (Tel./fax. 12 643 42 66 w. 568).</w:t>
      </w:r>
    </w:p>
    <w:p w:rsidR="00307558" w:rsidRPr="00307558" w:rsidRDefault="00307558" w:rsidP="00307558">
      <w:pPr>
        <w:jc w:val="both"/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514166">
      <w:pPr>
        <w:ind w:left="4" w:right="20" w:firstLine="140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W celu ubiegania się o wydanie orzeczenia o niepełnosprawności lub o stopniu niepełnosprawności osoba zainteresowana składa w Powiatowym Zespole prawidłowo wypełnione następujące druki:</w:t>
      </w:r>
    </w:p>
    <w:p w:rsidR="00307558" w:rsidRPr="00307558" w:rsidRDefault="00307558" w:rsidP="00307558">
      <w:pPr>
        <w:numPr>
          <w:ilvl w:val="0"/>
          <w:numId w:val="4"/>
        </w:numPr>
        <w:tabs>
          <w:tab w:val="left" w:pos="144"/>
        </w:tabs>
        <w:ind w:left="144" w:hanging="144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wniosek o wydanie orzeczenia o niepełnosprawności lub stopnia niepełnosprawności</w:t>
      </w:r>
    </w:p>
    <w:p w:rsidR="00307558" w:rsidRPr="00307558" w:rsidRDefault="00307558" w:rsidP="00307558">
      <w:pPr>
        <w:numPr>
          <w:ilvl w:val="0"/>
          <w:numId w:val="4"/>
        </w:numPr>
        <w:tabs>
          <w:tab w:val="left" w:pos="164"/>
        </w:tabs>
        <w:ind w:left="164" w:hanging="164"/>
        <w:jc w:val="both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 xml:space="preserve">wymaganą dokumentację medyczna niezbędną do ustalenia niepełnosprawności lub stopnia niepełnosprawności (tj. zaświadczenie lekarskie aktualne badania </w:t>
      </w:r>
      <w:r w:rsidRPr="00307558">
        <w:rPr>
          <w:rFonts w:ascii="Georgia" w:eastAsia="Times New Roman" w:hAnsi="Georgia"/>
          <w:sz w:val="24"/>
          <w:szCs w:val="24"/>
        </w:rPr>
        <w:lastRenderedPageBreak/>
        <w:t>diagnostyczne, konsultacje specjalistyczne, karty informacyjne z pobytów w szpitalu).</w:t>
      </w:r>
    </w:p>
    <w:p w:rsidR="00307558" w:rsidRPr="00307558" w:rsidRDefault="00307558" w:rsidP="00307558">
      <w:pPr>
        <w:rPr>
          <w:rFonts w:ascii="Georgia" w:eastAsia="Symbol" w:hAnsi="Georgia"/>
          <w:sz w:val="24"/>
          <w:szCs w:val="24"/>
        </w:rPr>
      </w:pPr>
    </w:p>
    <w:p w:rsidR="00307558" w:rsidRPr="00307558" w:rsidRDefault="00307558" w:rsidP="00514166">
      <w:pPr>
        <w:shd w:val="clear" w:color="auto" w:fill="C6D9F1" w:themeFill="text2" w:themeFillTint="33"/>
        <w:ind w:left="40"/>
        <w:rPr>
          <w:rFonts w:ascii="Georgia" w:eastAsia="Times New Roman" w:hAnsi="Georgia"/>
          <w:b/>
          <w:color w:val="C00000"/>
          <w:sz w:val="24"/>
          <w:szCs w:val="24"/>
        </w:rPr>
      </w:pPr>
      <w:r w:rsidRPr="00307558">
        <w:rPr>
          <w:rFonts w:ascii="Georgia" w:eastAsia="Times New Roman" w:hAnsi="Georgia"/>
          <w:b/>
          <w:color w:val="C00000"/>
          <w:sz w:val="24"/>
          <w:szCs w:val="24"/>
        </w:rPr>
        <w:t>Inne świadczenia dla rodziców z dziećmi na utrzymaniu</w:t>
      </w:r>
    </w:p>
    <w:p w:rsidR="00307558" w:rsidRPr="00307558" w:rsidRDefault="00307558" w:rsidP="00514166">
      <w:pPr>
        <w:ind w:left="40" w:right="20" w:firstLine="320"/>
        <w:rPr>
          <w:rFonts w:ascii="Georgia" w:eastAsia="Times New Roman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Rodzinie posiadającej dzieci (w tym dzieci niepełnosprawne), przysługują następujące świadczenia:</w:t>
      </w:r>
    </w:p>
    <w:p w:rsidR="00307558" w:rsidRPr="00307558" w:rsidRDefault="00307558" w:rsidP="00307558">
      <w:pPr>
        <w:numPr>
          <w:ilvl w:val="0"/>
          <w:numId w:val="11"/>
        </w:numPr>
        <w:tabs>
          <w:tab w:val="left" w:pos="740"/>
        </w:tabs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świadczenie wychowawcze „ Program Rodzina 500+”,</w:t>
      </w:r>
    </w:p>
    <w:p w:rsidR="00307558" w:rsidRPr="00307558" w:rsidRDefault="00307558" w:rsidP="00307558">
      <w:pPr>
        <w:numPr>
          <w:ilvl w:val="0"/>
          <w:numId w:val="11"/>
        </w:numPr>
        <w:tabs>
          <w:tab w:val="left" w:pos="740"/>
        </w:tabs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zasiłek rodzinny oraz dodatki do zasiłku rodzinnego,</w:t>
      </w:r>
    </w:p>
    <w:p w:rsidR="00307558" w:rsidRPr="00307558" w:rsidRDefault="00307558" w:rsidP="00307558">
      <w:pPr>
        <w:numPr>
          <w:ilvl w:val="0"/>
          <w:numId w:val="11"/>
        </w:numPr>
        <w:tabs>
          <w:tab w:val="left" w:pos="748"/>
        </w:tabs>
        <w:ind w:right="20"/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świadczenia opiekuńcze: zasiłek pielęgnacyjny, świadczenie pielęgnacyjne oraz specjalny zasiłek opiekuńczy,</w:t>
      </w:r>
    </w:p>
    <w:p w:rsidR="00307558" w:rsidRPr="00307558" w:rsidRDefault="00307558" w:rsidP="00307558">
      <w:pPr>
        <w:numPr>
          <w:ilvl w:val="0"/>
          <w:numId w:val="11"/>
        </w:numPr>
        <w:tabs>
          <w:tab w:val="left" w:pos="740"/>
        </w:tabs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jednorazowa zapomoga z tytułu urodzenia się dziecka (tzw. becikowe),</w:t>
      </w:r>
    </w:p>
    <w:p w:rsidR="00307558" w:rsidRPr="00307558" w:rsidRDefault="00307558" w:rsidP="00307558">
      <w:pPr>
        <w:numPr>
          <w:ilvl w:val="0"/>
          <w:numId w:val="11"/>
        </w:numPr>
        <w:tabs>
          <w:tab w:val="left" w:pos="740"/>
        </w:tabs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świadczenie rodzicielskie,</w:t>
      </w:r>
    </w:p>
    <w:p w:rsidR="00307558" w:rsidRPr="00307558" w:rsidRDefault="00307558" w:rsidP="00307558">
      <w:pPr>
        <w:numPr>
          <w:ilvl w:val="0"/>
          <w:numId w:val="11"/>
        </w:numPr>
        <w:tabs>
          <w:tab w:val="left" w:pos="748"/>
        </w:tabs>
        <w:ind w:right="20"/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dodatek wychowawczy (dla rodzin zastępczych i rodzinnych domów dziecka oraz placówek opiekuńczo – wychowawczych typu rodzinnego).</w:t>
      </w: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</w:rPr>
      </w:pPr>
    </w:p>
    <w:p w:rsidR="00307558" w:rsidRPr="00D41C84" w:rsidRDefault="00307558" w:rsidP="00307558">
      <w:pPr>
        <w:tabs>
          <w:tab w:val="left" w:pos="560"/>
          <w:tab w:val="left" w:pos="1480"/>
          <w:tab w:val="left" w:pos="2580"/>
          <w:tab w:val="left" w:pos="3920"/>
          <w:tab w:val="left" w:pos="4700"/>
          <w:tab w:val="left" w:pos="5480"/>
          <w:tab w:val="left" w:pos="6680"/>
          <w:tab w:val="left" w:pos="7700"/>
        </w:tabs>
        <w:rPr>
          <w:rFonts w:ascii="Georgia" w:eastAsia="Times New Roman" w:hAnsi="Georgia"/>
          <w:sz w:val="24"/>
          <w:szCs w:val="24"/>
        </w:rPr>
      </w:pPr>
      <w:r w:rsidRPr="00D41C84">
        <w:rPr>
          <w:rFonts w:ascii="Georgia" w:eastAsia="Times New Roman" w:hAnsi="Georgia"/>
          <w:sz w:val="24"/>
          <w:szCs w:val="24"/>
        </w:rPr>
        <w:t>Aby</w:t>
      </w:r>
      <w:r w:rsidRPr="00D41C84">
        <w:rPr>
          <w:rFonts w:ascii="Georgia" w:eastAsia="Times New Roman" w:hAnsi="Georgia"/>
          <w:sz w:val="24"/>
          <w:szCs w:val="24"/>
        </w:rPr>
        <w:tab/>
        <w:t>uzyskać</w:t>
      </w:r>
      <w:r w:rsidRPr="00D41C84">
        <w:rPr>
          <w:rFonts w:ascii="Georgia" w:eastAsia="Times New Roman" w:hAnsi="Georgia"/>
          <w:sz w:val="24"/>
          <w:szCs w:val="24"/>
        </w:rPr>
        <w:tab/>
        <w:t>powyższe</w:t>
      </w:r>
      <w:r w:rsidRPr="00D41C84">
        <w:rPr>
          <w:rFonts w:ascii="Georgia" w:eastAsia="Times New Roman" w:hAnsi="Georgia"/>
          <w:sz w:val="24"/>
          <w:szCs w:val="24"/>
        </w:rPr>
        <w:tab/>
        <w:t>świadczenia</w:t>
      </w:r>
      <w:r w:rsidRPr="00D41C84">
        <w:rPr>
          <w:rFonts w:ascii="Georgia" w:eastAsia="Times New Roman" w:hAnsi="Georgia"/>
          <w:sz w:val="24"/>
          <w:szCs w:val="24"/>
        </w:rPr>
        <w:tab/>
        <w:t>należy</w:t>
      </w:r>
      <w:r w:rsidRPr="00D41C84">
        <w:rPr>
          <w:rFonts w:ascii="Georgia" w:eastAsia="Times New Roman" w:hAnsi="Georgia"/>
          <w:sz w:val="24"/>
          <w:szCs w:val="24"/>
        </w:rPr>
        <w:tab/>
        <w:t>złożyć</w:t>
      </w:r>
      <w:r w:rsidRPr="00D41C84">
        <w:rPr>
          <w:rFonts w:ascii="Georgia" w:eastAsia="Times New Roman" w:hAnsi="Georgia"/>
          <w:sz w:val="24"/>
          <w:szCs w:val="24"/>
        </w:rPr>
        <w:tab/>
        <w:t>wniosek w</w:t>
      </w:r>
      <w:r w:rsidRPr="00D41C84">
        <w:rPr>
          <w:rFonts w:ascii="Georgia" w:eastAsia="Times New Roman" w:hAnsi="Georgia"/>
          <w:sz w:val="24"/>
          <w:szCs w:val="24"/>
        </w:rPr>
        <w:tab/>
      </w:r>
      <w:r w:rsidR="00514166" w:rsidRPr="00D41C84">
        <w:rPr>
          <w:rFonts w:ascii="Georgia" w:eastAsia="Times New Roman" w:hAnsi="Georgia"/>
          <w:sz w:val="24"/>
          <w:szCs w:val="24"/>
        </w:rPr>
        <w:t>Gminnym O</w:t>
      </w:r>
      <w:r w:rsidRPr="00D41C84">
        <w:rPr>
          <w:rFonts w:ascii="Georgia" w:eastAsia="Times New Roman" w:hAnsi="Georgia"/>
          <w:sz w:val="24"/>
          <w:szCs w:val="24"/>
        </w:rPr>
        <w:t xml:space="preserve">środku </w:t>
      </w:r>
      <w:r w:rsidR="00514166" w:rsidRPr="00D41C84">
        <w:rPr>
          <w:rFonts w:ascii="Georgia" w:eastAsia="Times New Roman" w:hAnsi="Georgia"/>
          <w:sz w:val="24"/>
          <w:szCs w:val="24"/>
        </w:rPr>
        <w:t>Pomocy S</w:t>
      </w:r>
      <w:r w:rsidRPr="00D41C84">
        <w:rPr>
          <w:rFonts w:ascii="Georgia" w:eastAsia="Times New Roman" w:hAnsi="Georgia"/>
          <w:sz w:val="24"/>
          <w:szCs w:val="24"/>
        </w:rPr>
        <w:t xml:space="preserve">połecznej w </w:t>
      </w:r>
      <w:r w:rsidR="00514166" w:rsidRPr="00D41C84">
        <w:rPr>
          <w:rFonts w:ascii="Georgia" w:eastAsia="Times New Roman" w:hAnsi="Georgia"/>
          <w:sz w:val="24"/>
          <w:szCs w:val="24"/>
        </w:rPr>
        <w:t>Szycach</w:t>
      </w:r>
      <w:r w:rsidRPr="00D41C84">
        <w:rPr>
          <w:rFonts w:ascii="Georgia" w:eastAsia="Times New Roman" w:hAnsi="Georgia"/>
          <w:sz w:val="24"/>
          <w:szCs w:val="24"/>
        </w:rPr>
        <w:t xml:space="preserve">. </w:t>
      </w: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514166">
      <w:pPr>
        <w:shd w:val="clear" w:color="auto" w:fill="C6D9F1" w:themeFill="text2" w:themeFillTint="33"/>
        <w:rPr>
          <w:rFonts w:ascii="Georgia" w:eastAsia="Times New Roman" w:hAnsi="Georgia"/>
          <w:b/>
          <w:sz w:val="24"/>
          <w:szCs w:val="24"/>
        </w:rPr>
      </w:pPr>
      <w:r w:rsidRPr="00307558">
        <w:rPr>
          <w:rFonts w:ascii="Georgia" w:eastAsia="Times New Roman" w:hAnsi="Georgia"/>
          <w:b/>
          <w:sz w:val="24"/>
          <w:szCs w:val="24"/>
        </w:rPr>
        <w:t>Jeżeli posiadasz troje lub więcej dzieci możesz skorzystać z Karty Dużej Rodziny (KDR)</w:t>
      </w:r>
      <w:r w:rsidR="00A1195D">
        <w:rPr>
          <w:rFonts w:ascii="Georgia" w:eastAsia="Times New Roman" w:hAnsi="Georgia"/>
          <w:b/>
          <w:sz w:val="24"/>
          <w:szCs w:val="24"/>
        </w:rPr>
        <w:t>…</w:t>
      </w:r>
    </w:p>
    <w:p w:rsidR="00307558" w:rsidRPr="00307558" w:rsidRDefault="00A1195D" w:rsidP="00514166">
      <w:pPr>
        <w:ind w:left="120" w:right="40" w:firstLine="240"/>
        <w:rPr>
          <w:rFonts w:ascii="Georgia" w:eastAsia="Times New Roman" w:hAnsi="Georgia"/>
          <w:sz w:val="24"/>
          <w:szCs w:val="24"/>
        </w:rPr>
      </w:pPr>
      <w:bookmarkStart w:id="3" w:name="page10"/>
      <w:bookmarkEnd w:id="3"/>
      <w:r>
        <w:rPr>
          <w:rFonts w:ascii="Georgia" w:eastAsia="Times New Roman" w:hAnsi="Georgia"/>
          <w:sz w:val="24"/>
          <w:szCs w:val="24"/>
        </w:rPr>
        <w:t>Która uprawnia do zniżek</w:t>
      </w:r>
      <w:r w:rsidR="00307558" w:rsidRPr="00307558">
        <w:rPr>
          <w:rFonts w:ascii="Georgia" w:eastAsia="Times New Roman" w:hAnsi="Georgia"/>
          <w:sz w:val="24"/>
          <w:szCs w:val="24"/>
        </w:rPr>
        <w:t>:</w:t>
      </w:r>
    </w:p>
    <w:p w:rsidR="00307558" w:rsidRPr="00307558" w:rsidRDefault="00307558" w:rsidP="00307558">
      <w:pPr>
        <w:numPr>
          <w:ilvl w:val="0"/>
          <w:numId w:val="10"/>
        </w:numPr>
        <w:tabs>
          <w:tab w:val="left" w:pos="828"/>
        </w:tabs>
        <w:ind w:right="40"/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na przejazdy kolejowe – 37% na bilety jednorazowe oraz 49% na bilety miesięczne – dla rodziców i małżonków rodziców,</w:t>
      </w:r>
    </w:p>
    <w:p w:rsidR="00307558" w:rsidRPr="00307558" w:rsidRDefault="00307558" w:rsidP="00307558">
      <w:pPr>
        <w:numPr>
          <w:ilvl w:val="0"/>
          <w:numId w:val="10"/>
        </w:numPr>
        <w:tabs>
          <w:tab w:val="left" w:pos="828"/>
        </w:tabs>
        <w:ind w:right="20"/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50% ulgi opłaty za paszport – dla rodziców i małżonków rodziców i 75% ulgi opłaty za paszport – dzieci,</w:t>
      </w:r>
    </w:p>
    <w:p w:rsidR="00307558" w:rsidRPr="00514166" w:rsidRDefault="00307558" w:rsidP="00514166">
      <w:pPr>
        <w:numPr>
          <w:ilvl w:val="0"/>
          <w:numId w:val="10"/>
        </w:numPr>
        <w:tabs>
          <w:tab w:val="left" w:pos="820"/>
        </w:tabs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darmowe  wstępy do  parków  narodowych  dla  wszystkich  posiadaczy Karty Dużej</w:t>
      </w:r>
      <w:r w:rsidR="00514166">
        <w:rPr>
          <w:rFonts w:ascii="Georgia" w:eastAsia="Symbol" w:hAnsi="Georgia"/>
          <w:sz w:val="24"/>
          <w:szCs w:val="24"/>
        </w:rPr>
        <w:t xml:space="preserve"> </w:t>
      </w:r>
      <w:r w:rsidRPr="00514166">
        <w:rPr>
          <w:rFonts w:ascii="Georgia" w:eastAsia="Times New Roman" w:hAnsi="Georgia"/>
          <w:sz w:val="24"/>
          <w:szCs w:val="24"/>
        </w:rPr>
        <w:t>Rodziny,</w:t>
      </w:r>
    </w:p>
    <w:p w:rsidR="00307558" w:rsidRPr="00307558" w:rsidRDefault="00307558" w:rsidP="00307558">
      <w:pPr>
        <w:numPr>
          <w:ilvl w:val="0"/>
          <w:numId w:val="10"/>
        </w:numPr>
        <w:tabs>
          <w:tab w:val="left" w:pos="820"/>
        </w:tabs>
        <w:rPr>
          <w:rFonts w:ascii="Georgia" w:eastAsia="Symbol" w:hAnsi="Georgia"/>
          <w:sz w:val="24"/>
          <w:szCs w:val="24"/>
        </w:rPr>
      </w:pPr>
      <w:r w:rsidRPr="00307558">
        <w:rPr>
          <w:rFonts w:ascii="Georgia" w:eastAsia="Times New Roman" w:hAnsi="Georgia"/>
          <w:sz w:val="24"/>
          <w:szCs w:val="24"/>
        </w:rPr>
        <w:t>inne deklarowane przez partnerów KDR.</w:t>
      </w: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307558">
      <w:pPr>
        <w:rPr>
          <w:rFonts w:ascii="Georgia" w:eastAsia="Times New Roman" w:hAnsi="Georgia"/>
          <w:sz w:val="24"/>
          <w:szCs w:val="24"/>
        </w:rPr>
      </w:pPr>
    </w:p>
    <w:p w:rsidR="00307558" w:rsidRPr="00307558" w:rsidRDefault="00307558" w:rsidP="00514166">
      <w:pPr>
        <w:shd w:val="clear" w:color="auto" w:fill="C6D9F1" w:themeFill="text2" w:themeFillTint="33"/>
        <w:rPr>
          <w:rFonts w:ascii="Georgia" w:eastAsia="Times New Roman" w:hAnsi="Georgia"/>
          <w:b/>
          <w:color w:val="C00000"/>
          <w:sz w:val="24"/>
          <w:szCs w:val="24"/>
        </w:rPr>
      </w:pPr>
      <w:bookmarkStart w:id="4" w:name="page12"/>
      <w:bookmarkEnd w:id="4"/>
      <w:r w:rsidRPr="00514166">
        <w:rPr>
          <w:rFonts w:ascii="Georgia" w:eastAsia="Times New Roman" w:hAnsi="Georgia"/>
          <w:b/>
          <w:color w:val="C00000"/>
          <w:sz w:val="24"/>
          <w:szCs w:val="24"/>
          <w:shd w:val="clear" w:color="auto" w:fill="C6D9F1" w:themeFill="text2" w:themeFillTint="33"/>
        </w:rPr>
        <w:t xml:space="preserve">   Podstawa prawna</w:t>
      </w:r>
      <w:r w:rsidRPr="00307558">
        <w:rPr>
          <w:rFonts w:ascii="Georgia" w:eastAsia="Times New Roman" w:hAnsi="Georgia"/>
          <w:b/>
          <w:color w:val="C00000"/>
          <w:sz w:val="24"/>
          <w:szCs w:val="24"/>
        </w:rPr>
        <w:t>:</w:t>
      </w:r>
    </w:p>
    <w:p w:rsidR="00307558" w:rsidRPr="00514166" w:rsidRDefault="00307558" w:rsidP="00514166">
      <w:pPr>
        <w:rPr>
          <w:rFonts w:ascii="Georgia" w:eastAsia="Times New Roman" w:hAnsi="Georgia"/>
          <w:szCs w:val="24"/>
        </w:rPr>
      </w:pPr>
    </w:p>
    <w:p w:rsidR="00307558" w:rsidRPr="00514166" w:rsidRDefault="00307558" w:rsidP="00514166">
      <w:pPr>
        <w:numPr>
          <w:ilvl w:val="0"/>
          <w:numId w:val="5"/>
        </w:numPr>
        <w:tabs>
          <w:tab w:val="left" w:pos="700"/>
        </w:tabs>
        <w:ind w:left="700" w:hanging="344"/>
        <w:rPr>
          <w:rFonts w:ascii="Georgia" w:eastAsia="Times New Roman" w:hAnsi="Georgia"/>
          <w:szCs w:val="24"/>
        </w:rPr>
      </w:pPr>
      <w:r w:rsidRPr="00514166">
        <w:rPr>
          <w:rFonts w:ascii="Georgia" w:eastAsia="Times New Roman" w:hAnsi="Georgia"/>
          <w:szCs w:val="24"/>
        </w:rPr>
        <w:t>Ustawa o wsparciu kobiet w ciąży i rodzin „Za życiem” z dnia 4 listopada 2016 r. (Dz.</w:t>
      </w:r>
    </w:p>
    <w:p w:rsidR="00307558" w:rsidRPr="00514166" w:rsidRDefault="00307558" w:rsidP="00514166">
      <w:pPr>
        <w:ind w:left="720"/>
        <w:rPr>
          <w:rFonts w:ascii="Georgia" w:eastAsia="Times New Roman" w:hAnsi="Georgia"/>
          <w:szCs w:val="24"/>
        </w:rPr>
      </w:pPr>
      <w:r w:rsidRPr="00514166">
        <w:rPr>
          <w:rFonts w:ascii="Georgia" w:eastAsia="Times New Roman" w:hAnsi="Georgia"/>
          <w:szCs w:val="24"/>
        </w:rPr>
        <w:t>U z 2016 r., poz.1860)</w:t>
      </w:r>
    </w:p>
    <w:p w:rsidR="00307558" w:rsidRPr="00514166" w:rsidRDefault="00307558" w:rsidP="00514166">
      <w:pPr>
        <w:numPr>
          <w:ilvl w:val="0"/>
          <w:numId w:val="5"/>
        </w:numPr>
        <w:tabs>
          <w:tab w:val="left" w:pos="708"/>
        </w:tabs>
        <w:ind w:left="720" w:right="20" w:hanging="364"/>
        <w:rPr>
          <w:rFonts w:ascii="Georgia" w:eastAsia="Times New Roman" w:hAnsi="Georgia"/>
          <w:szCs w:val="24"/>
        </w:rPr>
      </w:pPr>
      <w:r w:rsidRPr="00514166">
        <w:rPr>
          <w:rFonts w:ascii="Georgia" w:eastAsia="Times New Roman" w:hAnsi="Georgia"/>
          <w:szCs w:val="24"/>
        </w:rPr>
        <w:t xml:space="preserve">Ustawa o pomocy państwa w wychowywaniu dzieci z dnia 11 lutego 2016 r. (Dz. U z 2016 r. poz. 195, z </w:t>
      </w:r>
      <w:proofErr w:type="spellStart"/>
      <w:r w:rsidRPr="00514166">
        <w:rPr>
          <w:rFonts w:ascii="Georgia" w:eastAsia="Times New Roman" w:hAnsi="Georgia"/>
          <w:szCs w:val="24"/>
        </w:rPr>
        <w:t>późn</w:t>
      </w:r>
      <w:proofErr w:type="spellEnd"/>
      <w:r w:rsidRPr="00514166">
        <w:rPr>
          <w:rFonts w:ascii="Georgia" w:eastAsia="Times New Roman" w:hAnsi="Georgia"/>
          <w:szCs w:val="24"/>
        </w:rPr>
        <w:t>. zm.)</w:t>
      </w:r>
    </w:p>
    <w:p w:rsidR="00307558" w:rsidRPr="00514166" w:rsidRDefault="00307558" w:rsidP="00514166">
      <w:pPr>
        <w:numPr>
          <w:ilvl w:val="0"/>
          <w:numId w:val="5"/>
        </w:numPr>
        <w:tabs>
          <w:tab w:val="left" w:pos="708"/>
        </w:tabs>
        <w:ind w:left="720" w:right="20" w:hanging="364"/>
        <w:rPr>
          <w:rFonts w:ascii="Georgia" w:eastAsia="Times New Roman" w:hAnsi="Georgia"/>
          <w:szCs w:val="24"/>
        </w:rPr>
      </w:pPr>
      <w:r w:rsidRPr="00514166">
        <w:rPr>
          <w:rFonts w:ascii="Georgia" w:eastAsia="Times New Roman" w:hAnsi="Georgia"/>
          <w:szCs w:val="24"/>
        </w:rPr>
        <w:t xml:space="preserve">Ustawa o świadczeniach rodzinnych z dnia 28 listopada 2003 r. (Dz. U z 2016, poz. 1518, z </w:t>
      </w:r>
      <w:proofErr w:type="spellStart"/>
      <w:r w:rsidRPr="00514166">
        <w:rPr>
          <w:rFonts w:ascii="Georgia" w:eastAsia="Times New Roman" w:hAnsi="Georgia"/>
          <w:szCs w:val="24"/>
        </w:rPr>
        <w:t>późn</w:t>
      </w:r>
      <w:proofErr w:type="spellEnd"/>
      <w:r w:rsidRPr="00514166">
        <w:rPr>
          <w:rFonts w:ascii="Georgia" w:eastAsia="Times New Roman" w:hAnsi="Georgia"/>
          <w:szCs w:val="24"/>
        </w:rPr>
        <w:t>. zm.)</w:t>
      </w:r>
    </w:p>
    <w:p w:rsidR="00307558" w:rsidRPr="00514166" w:rsidRDefault="00307558" w:rsidP="00514166">
      <w:pPr>
        <w:numPr>
          <w:ilvl w:val="0"/>
          <w:numId w:val="5"/>
        </w:numPr>
        <w:tabs>
          <w:tab w:val="left" w:pos="708"/>
        </w:tabs>
        <w:ind w:left="720" w:right="20" w:hanging="364"/>
        <w:rPr>
          <w:rFonts w:ascii="Georgia" w:eastAsia="Times New Roman" w:hAnsi="Georgia"/>
          <w:szCs w:val="24"/>
        </w:rPr>
      </w:pPr>
      <w:r w:rsidRPr="00514166">
        <w:rPr>
          <w:rFonts w:ascii="Georgia" w:eastAsia="Times New Roman" w:hAnsi="Georgia"/>
          <w:szCs w:val="24"/>
        </w:rPr>
        <w:t xml:space="preserve">Ustawa o pomocy osobom uprawnionym do alimentów z dnia 7 września 2018 r. (Dz. U. z 2016, poz. 169, z </w:t>
      </w:r>
      <w:proofErr w:type="spellStart"/>
      <w:r w:rsidRPr="00514166">
        <w:rPr>
          <w:rFonts w:ascii="Georgia" w:eastAsia="Times New Roman" w:hAnsi="Georgia"/>
          <w:szCs w:val="24"/>
        </w:rPr>
        <w:t>późn</w:t>
      </w:r>
      <w:proofErr w:type="spellEnd"/>
      <w:r w:rsidRPr="00514166">
        <w:rPr>
          <w:rFonts w:ascii="Georgia" w:eastAsia="Times New Roman" w:hAnsi="Georgia"/>
          <w:szCs w:val="24"/>
        </w:rPr>
        <w:t>. zm.)</w:t>
      </w:r>
    </w:p>
    <w:p w:rsidR="00307558" w:rsidRPr="00514166" w:rsidRDefault="00307558" w:rsidP="00514166">
      <w:pPr>
        <w:numPr>
          <w:ilvl w:val="0"/>
          <w:numId w:val="5"/>
        </w:numPr>
        <w:tabs>
          <w:tab w:val="left" w:pos="708"/>
        </w:tabs>
        <w:ind w:left="720" w:right="20" w:hanging="364"/>
        <w:rPr>
          <w:rFonts w:ascii="Georgia" w:eastAsia="Times New Roman" w:hAnsi="Georgia"/>
          <w:szCs w:val="24"/>
        </w:rPr>
      </w:pPr>
      <w:r w:rsidRPr="00514166">
        <w:rPr>
          <w:rFonts w:ascii="Georgia" w:eastAsia="Times New Roman" w:hAnsi="Georgia"/>
          <w:szCs w:val="24"/>
        </w:rPr>
        <w:t xml:space="preserve">Ustawa z dnia 9 czerwca 2011 roku o wspieraniu rodziny i systemie pieczy zastępczej (Dz.U. z 2016 r. poz. 575, z </w:t>
      </w:r>
      <w:proofErr w:type="spellStart"/>
      <w:r w:rsidRPr="00514166">
        <w:rPr>
          <w:rFonts w:ascii="Georgia" w:eastAsia="Times New Roman" w:hAnsi="Georgia"/>
          <w:szCs w:val="24"/>
        </w:rPr>
        <w:t>późn</w:t>
      </w:r>
      <w:proofErr w:type="spellEnd"/>
      <w:r w:rsidRPr="00514166">
        <w:rPr>
          <w:rFonts w:ascii="Georgia" w:eastAsia="Times New Roman" w:hAnsi="Georgia"/>
          <w:szCs w:val="24"/>
        </w:rPr>
        <w:t>. zm.)</w:t>
      </w:r>
    </w:p>
    <w:p w:rsidR="00307558" w:rsidRPr="00514166" w:rsidRDefault="00307558" w:rsidP="00514166">
      <w:pPr>
        <w:numPr>
          <w:ilvl w:val="0"/>
          <w:numId w:val="5"/>
        </w:numPr>
        <w:tabs>
          <w:tab w:val="left" w:pos="708"/>
        </w:tabs>
        <w:ind w:left="720" w:right="20" w:hanging="364"/>
        <w:rPr>
          <w:rFonts w:ascii="Georgia" w:eastAsia="Times New Roman" w:hAnsi="Georgia"/>
          <w:szCs w:val="24"/>
        </w:rPr>
      </w:pPr>
      <w:r w:rsidRPr="00514166">
        <w:rPr>
          <w:rFonts w:ascii="Georgia" w:eastAsia="Times New Roman" w:hAnsi="Georgia"/>
          <w:szCs w:val="24"/>
        </w:rPr>
        <w:t xml:space="preserve">Ustawa o pomocy społecznej z dnia 12 marca 2004 r. (Dz. U. z 2016 r. poz. 930, z </w:t>
      </w:r>
      <w:proofErr w:type="spellStart"/>
      <w:r w:rsidRPr="00514166">
        <w:rPr>
          <w:rFonts w:ascii="Georgia" w:eastAsia="Times New Roman" w:hAnsi="Georgia"/>
          <w:szCs w:val="24"/>
        </w:rPr>
        <w:t>późn</w:t>
      </w:r>
      <w:proofErr w:type="spellEnd"/>
      <w:r w:rsidRPr="00514166">
        <w:rPr>
          <w:rFonts w:ascii="Georgia" w:eastAsia="Times New Roman" w:hAnsi="Georgia"/>
          <w:szCs w:val="24"/>
        </w:rPr>
        <w:t>. zm.)</w:t>
      </w:r>
    </w:p>
    <w:p w:rsidR="00307558" w:rsidRPr="00514166" w:rsidRDefault="00307558" w:rsidP="00514166">
      <w:pPr>
        <w:numPr>
          <w:ilvl w:val="0"/>
          <w:numId w:val="5"/>
        </w:numPr>
        <w:tabs>
          <w:tab w:val="left" w:pos="708"/>
        </w:tabs>
        <w:ind w:left="720" w:right="20" w:hanging="364"/>
        <w:rPr>
          <w:rFonts w:ascii="Georgia" w:eastAsia="Times New Roman" w:hAnsi="Georgia"/>
          <w:szCs w:val="24"/>
        </w:rPr>
      </w:pPr>
      <w:r w:rsidRPr="00514166">
        <w:rPr>
          <w:rFonts w:ascii="Georgia" w:eastAsia="Times New Roman" w:hAnsi="Georgia"/>
          <w:szCs w:val="24"/>
        </w:rPr>
        <w:t>Ustawa z dnia 4 lutego 2011 r. o opiece nad dziećmi w wieku do lat 3 (Dz. U z 2016 r., poz. 157 )</w:t>
      </w:r>
    </w:p>
    <w:p w:rsidR="00307558" w:rsidRPr="00514166" w:rsidRDefault="00307558" w:rsidP="00514166">
      <w:pPr>
        <w:numPr>
          <w:ilvl w:val="0"/>
          <w:numId w:val="5"/>
        </w:numPr>
        <w:tabs>
          <w:tab w:val="left" w:pos="708"/>
        </w:tabs>
        <w:ind w:left="720" w:right="20" w:hanging="364"/>
        <w:rPr>
          <w:rFonts w:ascii="Georgia" w:eastAsia="Times New Roman" w:hAnsi="Georgia"/>
          <w:szCs w:val="24"/>
        </w:rPr>
      </w:pPr>
      <w:r w:rsidRPr="00514166">
        <w:rPr>
          <w:rFonts w:ascii="Georgia" w:eastAsia="Times New Roman" w:hAnsi="Georgia"/>
          <w:szCs w:val="24"/>
        </w:rPr>
        <w:t>Ustawa z dnia 5 grudnia 2014 r. o Karcie Dużej Rodziny (Dz. U z 2016 r., poz. 785, z późn.zm).</w:t>
      </w:r>
    </w:p>
    <w:p w:rsidR="00703358" w:rsidRPr="00514166" w:rsidRDefault="00703358" w:rsidP="00514166">
      <w:pPr>
        <w:rPr>
          <w:szCs w:val="24"/>
        </w:rPr>
      </w:pPr>
    </w:p>
    <w:sectPr w:rsidR="00703358" w:rsidRPr="0051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4AC5FD8"/>
    <w:multiLevelType w:val="hybridMultilevel"/>
    <w:tmpl w:val="9322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23E37"/>
    <w:multiLevelType w:val="hybridMultilevel"/>
    <w:tmpl w:val="F392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F1344"/>
    <w:multiLevelType w:val="hybridMultilevel"/>
    <w:tmpl w:val="92F8A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DA5A0F"/>
    <w:multiLevelType w:val="hybridMultilevel"/>
    <w:tmpl w:val="6D781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3521F"/>
    <w:multiLevelType w:val="hybridMultilevel"/>
    <w:tmpl w:val="002269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A6C78"/>
    <w:multiLevelType w:val="hybridMultilevel"/>
    <w:tmpl w:val="7D9A1046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2"/>
    <w:rsid w:val="00076852"/>
    <w:rsid w:val="001E3937"/>
    <w:rsid w:val="00307558"/>
    <w:rsid w:val="00514166"/>
    <w:rsid w:val="00703358"/>
    <w:rsid w:val="00A1195D"/>
    <w:rsid w:val="00D4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5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2018-09-18T06:01:00Z</dcterms:created>
  <dcterms:modified xsi:type="dcterms:W3CDTF">2018-09-18T08:52:00Z</dcterms:modified>
</cp:coreProperties>
</file>